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803" w:rsidRPr="00E67C50" w:rsidRDefault="0084764F" w:rsidP="003F7346">
      <w:pPr>
        <w:pStyle w:val="Heading1"/>
        <w:spacing w:before="0" w:after="120" w:line="240" w:lineRule="auto"/>
        <w:rPr>
          <w:rFonts w:ascii="Century Gothic" w:hAnsi="Century Gothic"/>
          <w:color w:val="1F497D" w:themeColor="text2"/>
          <w:sz w:val="28"/>
        </w:rPr>
      </w:pPr>
      <w:r>
        <w:rPr>
          <w:rFonts w:ascii="Century Gothic" w:hAnsi="Century Gothic"/>
          <w:color w:val="1F497D" w:themeColor="text2"/>
          <w:sz w:val="28"/>
        </w:rPr>
        <w:t>Policy No. OP1</w:t>
      </w:r>
    </w:p>
    <w:p w:rsidR="00935803" w:rsidRPr="00E67C50" w:rsidRDefault="00935803" w:rsidP="003F7346">
      <w:pPr>
        <w:pStyle w:val="Heading1"/>
        <w:spacing w:before="0" w:after="120" w:line="240" w:lineRule="auto"/>
        <w:rPr>
          <w:rFonts w:ascii="Century Gothic" w:hAnsi="Century Gothic"/>
          <w:color w:val="1F497D" w:themeColor="text2"/>
          <w:sz w:val="28"/>
        </w:rPr>
      </w:pPr>
      <w:r w:rsidRPr="00E67C50">
        <w:rPr>
          <w:rFonts w:ascii="Century Gothic" w:hAnsi="Century Gothic"/>
          <w:color w:val="1F497D" w:themeColor="text2"/>
          <w:sz w:val="28"/>
        </w:rPr>
        <w:t xml:space="preserve">Policy Name: </w:t>
      </w:r>
      <w:r w:rsidR="0084764F">
        <w:rPr>
          <w:rFonts w:ascii="Century Gothic" w:hAnsi="Century Gothic"/>
          <w:color w:val="auto"/>
          <w:sz w:val="28"/>
        </w:rPr>
        <w:t>Curriculum Delivery</w:t>
      </w:r>
    </w:p>
    <w:p w:rsidR="00DE79DF" w:rsidRPr="00E67C50" w:rsidRDefault="00935803" w:rsidP="003F7346">
      <w:pPr>
        <w:pStyle w:val="Heading1"/>
        <w:spacing w:before="0" w:after="120" w:line="240" w:lineRule="auto"/>
        <w:rPr>
          <w:rFonts w:ascii="Century Gothic" w:hAnsi="Century Gothic"/>
          <w:color w:val="auto"/>
          <w:sz w:val="28"/>
        </w:rPr>
      </w:pPr>
      <w:r w:rsidRPr="00E67C50">
        <w:rPr>
          <w:rFonts w:ascii="Century Gothic" w:hAnsi="Century Gothic"/>
          <w:color w:val="1F497D" w:themeColor="text2"/>
          <w:sz w:val="28"/>
        </w:rPr>
        <w:t xml:space="preserve">Procedures for: </w:t>
      </w:r>
      <w:r w:rsidR="00293BCF">
        <w:rPr>
          <w:rFonts w:ascii="Century Gothic" w:hAnsi="Century Gothic"/>
          <w:color w:val="262626" w:themeColor="text1" w:themeTint="D9"/>
          <w:sz w:val="28"/>
        </w:rPr>
        <w:t>AKO Model</w:t>
      </w:r>
    </w:p>
    <w:p w:rsidR="001D572E" w:rsidRPr="00E67C50" w:rsidRDefault="00935803" w:rsidP="003F7346">
      <w:pPr>
        <w:pStyle w:val="Heading1"/>
        <w:spacing w:before="0" w:after="120" w:line="240" w:lineRule="auto"/>
        <w:rPr>
          <w:rFonts w:ascii="Century Gothic" w:hAnsi="Century Gothic"/>
          <w:color w:val="auto"/>
          <w:sz w:val="28"/>
        </w:rPr>
      </w:pPr>
      <w:r w:rsidRPr="00E67C50">
        <w:rPr>
          <w:rFonts w:ascii="Century Gothic" w:hAnsi="Century Gothic"/>
          <w:color w:val="1F497D" w:themeColor="text2"/>
          <w:sz w:val="28"/>
        </w:rPr>
        <w:t xml:space="preserve">Date adopted: </w:t>
      </w:r>
      <w:r w:rsidRPr="00E67C50">
        <w:rPr>
          <w:rFonts w:ascii="Century Gothic" w:hAnsi="Century Gothic"/>
          <w:color w:val="auto"/>
          <w:sz w:val="28"/>
        </w:rPr>
        <w:t>5 March 2018</w:t>
      </w:r>
    </w:p>
    <w:p w:rsidR="00935803" w:rsidRPr="00E67C50" w:rsidRDefault="00935803" w:rsidP="003F7346">
      <w:pPr>
        <w:spacing w:after="120" w:line="240" w:lineRule="auto"/>
        <w:rPr>
          <w:rFonts w:ascii="Century Gothic" w:hAnsi="Century Gothic"/>
        </w:rPr>
      </w:pPr>
    </w:p>
    <w:p w:rsidR="00935803" w:rsidRPr="00E67C50" w:rsidRDefault="00935803" w:rsidP="003F7346">
      <w:pPr>
        <w:spacing w:after="120" w:line="240" w:lineRule="auto"/>
        <w:rPr>
          <w:rFonts w:ascii="Century Gothic" w:hAnsi="Century Gothic"/>
        </w:rPr>
      </w:pPr>
      <w:r w:rsidRPr="00E67C50">
        <w:rPr>
          <w:rFonts w:ascii="Century Gothic" w:hAnsi="Century Gothic"/>
          <w:noProof/>
          <w:lang w:eastAsia="en-NZ"/>
        </w:rPr>
        <mc:AlternateContent>
          <mc:Choice Requires="wps">
            <w:drawing>
              <wp:anchor distT="0" distB="0" distL="114300" distR="114300" simplePos="0" relativeHeight="251658240" behindDoc="0" locked="0" layoutInCell="1" allowOverlap="1" wp14:anchorId="59B9B06E" wp14:editId="43B25B14">
                <wp:simplePos x="0" y="0"/>
                <wp:positionH relativeFrom="margin">
                  <wp:posOffset>-2540</wp:posOffset>
                </wp:positionH>
                <wp:positionV relativeFrom="paragraph">
                  <wp:posOffset>53396</wp:posOffset>
                </wp:positionV>
                <wp:extent cx="5702300" cy="0"/>
                <wp:effectExtent l="0" t="0" r="31750" b="19050"/>
                <wp:wrapNone/>
                <wp:docPr id="1" name="Straight Connector 1"/>
                <wp:cNvGraphicFramePr/>
                <a:graphic xmlns:a="http://schemas.openxmlformats.org/drawingml/2006/main">
                  <a:graphicData uri="http://schemas.microsoft.com/office/word/2010/wordprocessingShape">
                    <wps:wsp>
                      <wps:cNvCnPr/>
                      <wps:spPr>
                        <a:xfrm flipV="1">
                          <a:off x="0" y="0"/>
                          <a:ext cx="5702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784139" id="Straight Connector 1" o:spid="_x0000_s1026" style="position:absolute;flip:y;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pt,4.2pt" to="448.8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" strokecolor="#4579b8 [3044]">
                <w10:wrap anchorx="margin"/>
              </v:line>
            </w:pict>
          </mc:Fallback>
        </mc:AlternateContent>
      </w:r>
    </w:p>
    <w:p w:rsidR="001D572E" w:rsidRPr="00E67C50" w:rsidRDefault="001D572E" w:rsidP="003F7346">
      <w:pPr>
        <w:spacing w:after="120" w:line="240" w:lineRule="auto"/>
        <w:rPr>
          <w:rFonts w:ascii="Century Gothic" w:hAnsi="Century Gothic"/>
          <w:sz w:val="28"/>
          <w:szCs w:val="28"/>
        </w:rPr>
      </w:pPr>
      <w:r w:rsidRPr="00E67C50">
        <w:rPr>
          <w:rFonts w:ascii="Century Gothic" w:hAnsi="Century Gothic"/>
          <w:sz w:val="28"/>
          <w:szCs w:val="28"/>
        </w:rPr>
        <w:t>Purpose</w:t>
      </w:r>
    </w:p>
    <w:p w:rsidR="00DF6EFC" w:rsidRPr="00E67C50" w:rsidRDefault="00AD24E8" w:rsidP="003F7346">
      <w:pPr>
        <w:spacing w:after="120" w:line="240" w:lineRule="auto"/>
        <w:rPr>
          <w:rFonts w:ascii="Century Gothic" w:hAnsi="Century Gothic"/>
          <w:sz w:val="24"/>
        </w:rPr>
      </w:pPr>
      <w:r w:rsidRPr="00E67C50">
        <w:rPr>
          <w:rFonts w:ascii="Century Gothic" w:hAnsi="Century Gothic"/>
          <w:sz w:val="24"/>
        </w:rPr>
        <w:t xml:space="preserve">To ensure </w:t>
      </w:r>
      <w:r w:rsidR="00293BCF">
        <w:rPr>
          <w:rFonts w:ascii="Century Gothic" w:hAnsi="Century Gothic"/>
          <w:sz w:val="24"/>
        </w:rPr>
        <w:t>best practice in teaching and learning is happening in each classroom through the use of Orakei School’s AKO Model.</w:t>
      </w:r>
    </w:p>
    <w:p w:rsidR="0084764F" w:rsidRDefault="0084764F" w:rsidP="003F7346">
      <w:pPr>
        <w:spacing w:after="120" w:line="240" w:lineRule="auto"/>
        <w:rPr>
          <w:rFonts w:ascii="Century Gothic" w:hAnsi="Century Gothic"/>
          <w:sz w:val="28"/>
          <w:szCs w:val="28"/>
        </w:rPr>
      </w:pPr>
    </w:p>
    <w:p w:rsidR="001D572E" w:rsidRDefault="001D572E" w:rsidP="003F7346">
      <w:pPr>
        <w:spacing w:after="120" w:line="240" w:lineRule="auto"/>
        <w:rPr>
          <w:rFonts w:ascii="Century Gothic" w:hAnsi="Century Gothic"/>
          <w:sz w:val="28"/>
          <w:szCs w:val="28"/>
        </w:rPr>
      </w:pPr>
      <w:r w:rsidRPr="00E67C50">
        <w:rPr>
          <w:rFonts w:ascii="Century Gothic" w:hAnsi="Century Gothic"/>
          <w:sz w:val="28"/>
          <w:szCs w:val="28"/>
        </w:rPr>
        <w:t>Procedures</w:t>
      </w:r>
    </w:p>
    <w:p w:rsidR="00293BCF" w:rsidRPr="00293BCF" w:rsidRDefault="00293BCF" w:rsidP="00293BCF">
      <w:pPr>
        <w:pStyle w:val="ListParagraph"/>
        <w:numPr>
          <w:ilvl w:val="0"/>
          <w:numId w:val="17"/>
        </w:numPr>
        <w:spacing w:after="120" w:line="240" w:lineRule="auto"/>
        <w:rPr>
          <w:rFonts w:ascii="Century Gothic" w:hAnsi="Century Gothic"/>
          <w:sz w:val="24"/>
          <w:szCs w:val="28"/>
        </w:rPr>
      </w:pPr>
      <w:r w:rsidRPr="00293BCF">
        <w:rPr>
          <w:rFonts w:ascii="Century Gothic" w:hAnsi="Century Gothic"/>
          <w:sz w:val="24"/>
          <w:szCs w:val="28"/>
        </w:rPr>
        <w:t>Orakei School is committed to a way of teaching and learning for our students that builds confident, connected, life-long</w:t>
      </w:r>
      <w:r w:rsidR="007568D3">
        <w:rPr>
          <w:rFonts w:ascii="Century Gothic" w:hAnsi="Century Gothic"/>
          <w:sz w:val="24"/>
          <w:szCs w:val="28"/>
        </w:rPr>
        <w:t xml:space="preserve"> agentic</w:t>
      </w:r>
      <w:bookmarkStart w:id="0" w:name="_GoBack"/>
      <w:bookmarkEnd w:id="0"/>
      <w:r w:rsidRPr="00293BCF">
        <w:rPr>
          <w:rFonts w:ascii="Century Gothic" w:hAnsi="Century Gothic"/>
          <w:sz w:val="24"/>
          <w:szCs w:val="28"/>
        </w:rPr>
        <w:t xml:space="preserve"> learners who will be contributing and innovative citizens.</w:t>
      </w:r>
    </w:p>
    <w:p w:rsidR="00293BCF" w:rsidRPr="00293BCF" w:rsidRDefault="00293BCF" w:rsidP="00293BCF">
      <w:pPr>
        <w:pStyle w:val="ListParagraph"/>
        <w:numPr>
          <w:ilvl w:val="0"/>
          <w:numId w:val="17"/>
        </w:numPr>
        <w:spacing w:after="120" w:line="240" w:lineRule="auto"/>
        <w:rPr>
          <w:rFonts w:ascii="Century Gothic" w:hAnsi="Century Gothic"/>
          <w:sz w:val="24"/>
          <w:szCs w:val="28"/>
        </w:rPr>
      </w:pPr>
      <w:r w:rsidRPr="00293BCF">
        <w:rPr>
          <w:rFonts w:ascii="Century Gothic" w:hAnsi="Century Gothic"/>
          <w:sz w:val="24"/>
          <w:szCs w:val="28"/>
        </w:rPr>
        <w:t>Our best practice AKO teaching model creates opportunities for our teachers and students to be partners in learning that leads to greater success and improved achievement levels. This approach is based on a mutually respectful, collaborative learning relationship and is highly compatible with our school values of respect, excellence, self-belief and creativity.</w:t>
      </w:r>
    </w:p>
    <w:p w:rsidR="0084764F" w:rsidRDefault="00293BCF" w:rsidP="00293BCF">
      <w:pPr>
        <w:pStyle w:val="ListParagraph"/>
        <w:numPr>
          <w:ilvl w:val="0"/>
          <w:numId w:val="17"/>
        </w:numPr>
        <w:spacing w:after="120" w:line="240" w:lineRule="auto"/>
        <w:rPr>
          <w:rFonts w:ascii="Century Gothic" w:hAnsi="Century Gothic"/>
          <w:sz w:val="24"/>
          <w:szCs w:val="28"/>
        </w:rPr>
      </w:pPr>
      <w:r w:rsidRPr="00293BCF">
        <w:rPr>
          <w:rFonts w:ascii="Century Gothic" w:hAnsi="Century Gothic"/>
          <w:sz w:val="24"/>
          <w:szCs w:val="28"/>
        </w:rPr>
        <w:t>In classrooms, students are highly involved in all aspects of their learning. They set goals, make decisions about strategies that best support them as learners and evaluate their progress for their next steps in learning. Students are getting to know how to be highly successful learners and achievers by self-directing and managing their learning, in partnership with their teacher.</w:t>
      </w:r>
    </w:p>
    <w:p w:rsidR="00293BCF" w:rsidRDefault="00293BCF" w:rsidP="00293BCF">
      <w:pPr>
        <w:spacing w:after="120" w:line="240" w:lineRule="auto"/>
        <w:rPr>
          <w:rFonts w:ascii="Century Gothic" w:hAnsi="Century Gothic"/>
          <w:sz w:val="24"/>
          <w:szCs w:val="28"/>
        </w:rPr>
      </w:pPr>
    </w:p>
    <w:p w:rsidR="00293BCF" w:rsidRDefault="00293BCF" w:rsidP="00293BCF">
      <w:pPr>
        <w:spacing w:after="120" w:line="240" w:lineRule="auto"/>
        <w:rPr>
          <w:rFonts w:ascii="Century Gothic" w:hAnsi="Century Gothic"/>
          <w:sz w:val="24"/>
          <w:szCs w:val="28"/>
        </w:rPr>
      </w:pPr>
      <w:r>
        <w:rPr>
          <w:rFonts w:ascii="Century Gothic" w:hAnsi="Century Gothic"/>
          <w:sz w:val="24"/>
          <w:szCs w:val="28"/>
        </w:rPr>
        <w:t>Follow this link to view the AKO model in detail:</w:t>
      </w:r>
    </w:p>
    <w:p w:rsidR="00293BCF" w:rsidRPr="00293BCF" w:rsidRDefault="00293BCF" w:rsidP="00293BCF">
      <w:pPr>
        <w:spacing w:after="120" w:line="240" w:lineRule="auto"/>
        <w:rPr>
          <w:rFonts w:ascii="Century Gothic" w:hAnsi="Century Gothic"/>
          <w:sz w:val="24"/>
          <w:szCs w:val="28"/>
        </w:rPr>
      </w:pPr>
      <w:r w:rsidRPr="00293BCF">
        <w:rPr>
          <w:rFonts w:ascii="Century Gothic" w:hAnsi="Century Gothic"/>
          <w:sz w:val="24"/>
          <w:szCs w:val="28"/>
        </w:rPr>
        <w:t>https://docs.google.com/document/d/1bjKjTkTQU99daZ9tLQaSKGRYNlpsPMUNxaD6PBGHsDU/edit</w:t>
      </w:r>
    </w:p>
    <w:sectPr w:rsidR="00293BCF" w:rsidRPr="00293B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D0150"/>
    <w:multiLevelType w:val="hybridMultilevel"/>
    <w:tmpl w:val="E1180992"/>
    <w:lvl w:ilvl="0" w:tplc="1409000B">
      <w:start w:val="1"/>
      <w:numFmt w:val="bullet"/>
      <w:lvlText w:val=""/>
      <w:lvlJc w:val="left"/>
      <w:pPr>
        <w:ind w:left="720" w:hanging="360"/>
      </w:pPr>
      <w:rPr>
        <w:rFonts w:ascii="Wingdings" w:hAnsi="Wingdings"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3A84DBC"/>
    <w:multiLevelType w:val="hybridMultilevel"/>
    <w:tmpl w:val="19DECF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21378D1"/>
    <w:multiLevelType w:val="hybridMultilevel"/>
    <w:tmpl w:val="68F05586"/>
    <w:lvl w:ilvl="0" w:tplc="1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900"/>
        </w:tabs>
        <w:ind w:left="900" w:hanging="360"/>
      </w:pPr>
      <w:rPr>
        <w:rFonts w:ascii="Courier New" w:hAnsi="Courier New" w:hint="default"/>
      </w:rPr>
    </w:lvl>
    <w:lvl w:ilvl="2" w:tplc="EB2ED758">
      <w:start w:val="3"/>
      <w:numFmt w:val="decimal"/>
      <w:lvlText w:val="%3)"/>
      <w:lvlJc w:val="left"/>
      <w:pPr>
        <w:tabs>
          <w:tab w:val="num" w:pos="1800"/>
        </w:tabs>
        <w:ind w:left="1800" w:hanging="360"/>
      </w:pPr>
      <w:rPr>
        <w:rFonts w:hint="default"/>
      </w:r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3" w15:restartNumberingAfterBreak="0">
    <w:nsid w:val="25125AB0"/>
    <w:multiLevelType w:val="hybridMultilevel"/>
    <w:tmpl w:val="B8263F1A"/>
    <w:lvl w:ilvl="0" w:tplc="1409000B">
      <w:start w:val="1"/>
      <w:numFmt w:val="bullet"/>
      <w:lvlText w:val=""/>
      <w:lvlJc w:val="left"/>
      <w:pPr>
        <w:ind w:left="720" w:hanging="360"/>
      </w:pPr>
      <w:rPr>
        <w:rFonts w:ascii="Wingdings" w:hAnsi="Wingdings"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9BD5FAE"/>
    <w:multiLevelType w:val="hybridMultilevel"/>
    <w:tmpl w:val="50AE9DDC"/>
    <w:lvl w:ilvl="0" w:tplc="AC5CBBFE">
      <w:start w:val="1"/>
      <w:numFmt w:val="bullet"/>
      <w:lvlText w:val=""/>
      <w:lvlJc w:val="left"/>
      <w:pPr>
        <w:ind w:left="720" w:hanging="360"/>
      </w:pPr>
      <w:rPr>
        <w:rFonts w:ascii="Wingdings" w:hAnsi="Wingdings" w:hint="default"/>
        <w:sz w:val="24"/>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0491C12"/>
    <w:multiLevelType w:val="multilevel"/>
    <w:tmpl w:val="0E6E1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EA4DFB"/>
    <w:multiLevelType w:val="hybridMultilevel"/>
    <w:tmpl w:val="C8C01718"/>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3BC06AE9"/>
    <w:multiLevelType w:val="hybridMultilevel"/>
    <w:tmpl w:val="99DC037E"/>
    <w:lvl w:ilvl="0" w:tplc="1409000B">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422266C8"/>
    <w:multiLevelType w:val="multilevel"/>
    <w:tmpl w:val="BF4E9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9C010E2"/>
    <w:multiLevelType w:val="hybridMultilevel"/>
    <w:tmpl w:val="B3A2CF9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4A474BEE"/>
    <w:multiLevelType w:val="hybridMultilevel"/>
    <w:tmpl w:val="31C82994"/>
    <w:lvl w:ilvl="0" w:tplc="14090001">
      <w:start w:val="1"/>
      <w:numFmt w:val="bullet"/>
      <w:lvlText w:val=""/>
      <w:lvlJc w:val="left"/>
      <w:pPr>
        <w:ind w:left="1080" w:hanging="360"/>
      </w:pPr>
      <w:rPr>
        <w:rFonts w:ascii="Symbol" w:hAnsi="Symbol" w:hint="default"/>
      </w:rPr>
    </w:lvl>
    <w:lvl w:ilvl="1" w:tplc="811C6C68">
      <w:numFmt w:val="bullet"/>
      <w:lvlText w:val="–"/>
      <w:lvlJc w:val="left"/>
      <w:pPr>
        <w:ind w:left="1800" w:hanging="360"/>
      </w:pPr>
      <w:rPr>
        <w:rFonts w:ascii="Century Gothic" w:eastAsiaTheme="minorHAnsi" w:hAnsi="Century Gothic" w:cstheme="minorBidi"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1" w15:restartNumberingAfterBreak="0">
    <w:nsid w:val="51707176"/>
    <w:multiLevelType w:val="hybridMultilevel"/>
    <w:tmpl w:val="98A2EA48"/>
    <w:lvl w:ilvl="0" w:tplc="BD04F83C">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57312F56"/>
    <w:multiLevelType w:val="hybridMultilevel"/>
    <w:tmpl w:val="ACCE03A8"/>
    <w:lvl w:ilvl="0" w:tplc="1409000B">
      <w:start w:val="1"/>
      <w:numFmt w:val="bullet"/>
      <w:lvlText w:val=""/>
      <w:lvlJc w:val="left"/>
      <w:pPr>
        <w:ind w:left="720" w:hanging="360"/>
      </w:pPr>
      <w:rPr>
        <w:rFonts w:ascii="Wingdings" w:hAnsi="Wingdings"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5BCD1389"/>
    <w:multiLevelType w:val="hybridMultilevel"/>
    <w:tmpl w:val="187E13C6"/>
    <w:lvl w:ilvl="0" w:tplc="0409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900"/>
        </w:tabs>
        <w:ind w:left="900" w:hanging="360"/>
      </w:pPr>
      <w:rPr>
        <w:rFonts w:ascii="Courier New" w:hAnsi="Courier New" w:hint="default"/>
      </w:rPr>
    </w:lvl>
    <w:lvl w:ilvl="2" w:tplc="EB2ED758">
      <w:start w:val="3"/>
      <w:numFmt w:val="decimal"/>
      <w:lvlText w:val="%3)"/>
      <w:lvlJc w:val="left"/>
      <w:pPr>
        <w:tabs>
          <w:tab w:val="num" w:pos="1800"/>
        </w:tabs>
        <w:ind w:left="1800" w:hanging="360"/>
      </w:pPr>
      <w:rPr>
        <w:rFonts w:hint="default"/>
      </w:r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4" w15:restartNumberingAfterBreak="0">
    <w:nsid w:val="62BE6D40"/>
    <w:multiLevelType w:val="hybridMultilevel"/>
    <w:tmpl w:val="DB283A6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640F5CB9"/>
    <w:multiLevelType w:val="hybridMultilevel"/>
    <w:tmpl w:val="D826CE48"/>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B41665D"/>
    <w:multiLevelType w:val="hybridMultilevel"/>
    <w:tmpl w:val="995CE1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6ED11567"/>
    <w:multiLevelType w:val="hybridMultilevel"/>
    <w:tmpl w:val="888E324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73CE703A"/>
    <w:multiLevelType w:val="hybridMultilevel"/>
    <w:tmpl w:val="3DBE0EC8"/>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7A404010"/>
    <w:multiLevelType w:val="hybridMultilevel"/>
    <w:tmpl w:val="F398B1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7"/>
  </w:num>
  <w:num w:numId="4">
    <w:abstractNumId w:val="8"/>
  </w:num>
  <w:num w:numId="5">
    <w:abstractNumId w:val="9"/>
  </w:num>
  <w:num w:numId="6">
    <w:abstractNumId w:val="15"/>
  </w:num>
  <w:num w:numId="7">
    <w:abstractNumId w:val="16"/>
  </w:num>
  <w:num w:numId="8">
    <w:abstractNumId w:val="18"/>
  </w:num>
  <w:num w:numId="9">
    <w:abstractNumId w:val="11"/>
  </w:num>
  <w:num w:numId="10">
    <w:abstractNumId w:val="5"/>
  </w:num>
  <w:num w:numId="11">
    <w:abstractNumId w:val="12"/>
  </w:num>
  <w:num w:numId="12">
    <w:abstractNumId w:val="19"/>
  </w:num>
  <w:num w:numId="13">
    <w:abstractNumId w:val="4"/>
  </w:num>
  <w:num w:numId="14">
    <w:abstractNumId w:val="6"/>
  </w:num>
  <w:num w:numId="15">
    <w:abstractNumId w:val="14"/>
  </w:num>
  <w:num w:numId="16">
    <w:abstractNumId w:val="17"/>
  </w:num>
  <w:num w:numId="17">
    <w:abstractNumId w:val="0"/>
  </w:num>
  <w:num w:numId="18">
    <w:abstractNumId w:val="1"/>
  </w:num>
  <w:num w:numId="19">
    <w:abstractNumId w:val="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72E"/>
    <w:rsid w:val="00012D28"/>
    <w:rsid w:val="000920EE"/>
    <w:rsid w:val="00153BE8"/>
    <w:rsid w:val="001C20E2"/>
    <w:rsid w:val="001C7E89"/>
    <w:rsid w:val="001D572E"/>
    <w:rsid w:val="00241F5D"/>
    <w:rsid w:val="00244969"/>
    <w:rsid w:val="00251806"/>
    <w:rsid w:val="00262756"/>
    <w:rsid w:val="00293BCF"/>
    <w:rsid w:val="003839AE"/>
    <w:rsid w:val="003F7346"/>
    <w:rsid w:val="005654EC"/>
    <w:rsid w:val="00580BFB"/>
    <w:rsid w:val="0058416C"/>
    <w:rsid w:val="00687976"/>
    <w:rsid w:val="006F7060"/>
    <w:rsid w:val="007568D3"/>
    <w:rsid w:val="007E7116"/>
    <w:rsid w:val="0084764F"/>
    <w:rsid w:val="00847CEC"/>
    <w:rsid w:val="0086208C"/>
    <w:rsid w:val="00935803"/>
    <w:rsid w:val="009942A3"/>
    <w:rsid w:val="009A65F9"/>
    <w:rsid w:val="009B18DF"/>
    <w:rsid w:val="00AD24E8"/>
    <w:rsid w:val="00BA53F1"/>
    <w:rsid w:val="00C0208A"/>
    <w:rsid w:val="00D3375F"/>
    <w:rsid w:val="00D90730"/>
    <w:rsid w:val="00DE79DF"/>
    <w:rsid w:val="00DF6EFC"/>
    <w:rsid w:val="00E52CE6"/>
    <w:rsid w:val="00E67C50"/>
    <w:rsid w:val="00E9610E"/>
    <w:rsid w:val="00F60F29"/>
    <w:rsid w:val="00F93297"/>
    <w:rsid w:val="00FF3C1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F771A"/>
  <w15:docId w15:val="{26C5FC74-67F7-4AAE-A490-A1EE1772B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47CE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47CE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3839AE"/>
    <w:pPr>
      <w:spacing w:after="0" w:line="240" w:lineRule="auto"/>
      <w:jc w:val="center"/>
    </w:pPr>
    <w:rPr>
      <w:rFonts w:ascii="Comic Sans MS" w:eastAsia="Times New Roman" w:hAnsi="Comic Sans MS" w:cs="Times New Roman"/>
      <w:sz w:val="32"/>
      <w:szCs w:val="24"/>
    </w:rPr>
  </w:style>
  <w:style w:type="character" w:customStyle="1" w:styleId="SubtitleChar">
    <w:name w:val="Subtitle Char"/>
    <w:basedOn w:val="DefaultParagraphFont"/>
    <w:link w:val="Subtitle"/>
    <w:rsid w:val="003839AE"/>
    <w:rPr>
      <w:rFonts w:ascii="Comic Sans MS" w:eastAsia="Times New Roman" w:hAnsi="Comic Sans MS" w:cs="Times New Roman"/>
      <w:sz w:val="32"/>
      <w:szCs w:val="24"/>
    </w:rPr>
  </w:style>
  <w:style w:type="paragraph" w:styleId="PlainText">
    <w:name w:val="Plain Text"/>
    <w:basedOn w:val="Normal"/>
    <w:link w:val="PlainTextChar"/>
    <w:uiPriority w:val="99"/>
    <w:unhideWhenUsed/>
    <w:rsid w:val="003839AE"/>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3839AE"/>
    <w:rPr>
      <w:rFonts w:ascii="Calibri" w:hAnsi="Calibri" w:cs="Consolas"/>
      <w:szCs w:val="21"/>
    </w:rPr>
  </w:style>
  <w:style w:type="character" w:customStyle="1" w:styleId="Heading2Char">
    <w:name w:val="Heading 2 Char"/>
    <w:basedOn w:val="DefaultParagraphFont"/>
    <w:link w:val="Heading2"/>
    <w:uiPriority w:val="9"/>
    <w:rsid w:val="00847CEC"/>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847CEC"/>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847CEC"/>
    <w:pPr>
      <w:ind w:left="720"/>
      <w:contextualSpacing/>
    </w:pPr>
  </w:style>
  <w:style w:type="character" w:styleId="Hyperlink">
    <w:name w:val="Hyperlink"/>
    <w:basedOn w:val="DefaultParagraphFont"/>
    <w:uiPriority w:val="99"/>
    <w:unhideWhenUsed/>
    <w:rsid w:val="009B18DF"/>
    <w:rPr>
      <w:color w:val="0000FF"/>
      <w:u w:val="single"/>
    </w:rPr>
  </w:style>
  <w:style w:type="table" w:styleId="TableGrid">
    <w:name w:val="Table Grid"/>
    <w:basedOn w:val="TableNormal"/>
    <w:uiPriority w:val="59"/>
    <w:rsid w:val="0093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E79DF"/>
    <w:pPr>
      <w:spacing w:after="0" w:line="240" w:lineRule="auto"/>
    </w:pPr>
  </w:style>
  <w:style w:type="paragraph" w:styleId="NormalWeb">
    <w:name w:val="Normal (Web)"/>
    <w:basedOn w:val="Normal"/>
    <w:uiPriority w:val="99"/>
    <w:semiHidden/>
    <w:unhideWhenUsed/>
    <w:rsid w:val="007E7116"/>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909812">
      <w:bodyDiv w:val="1"/>
      <w:marLeft w:val="0"/>
      <w:marRight w:val="0"/>
      <w:marTop w:val="0"/>
      <w:marBottom w:val="0"/>
      <w:divBdr>
        <w:top w:val="none" w:sz="0" w:space="0" w:color="auto"/>
        <w:left w:val="none" w:sz="0" w:space="0" w:color="auto"/>
        <w:bottom w:val="none" w:sz="0" w:space="0" w:color="auto"/>
        <w:right w:val="none" w:sz="0" w:space="0" w:color="auto"/>
      </w:divBdr>
    </w:div>
    <w:div w:id="128727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197</Words>
  <Characters>1127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Orakei School</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Matthew Crumpton</dc:creator>
  <cp:lastModifiedBy>Stephanie Priest</cp:lastModifiedBy>
  <cp:revision>4</cp:revision>
  <dcterms:created xsi:type="dcterms:W3CDTF">2018-06-19T00:18:00Z</dcterms:created>
  <dcterms:modified xsi:type="dcterms:W3CDTF">2018-06-19T00:26:00Z</dcterms:modified>
</cp:coreProperties>
</file>